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3A" w:rsidRPr="0056583A" w:rsidRDefault="0056583A" w:rsidP="0056583A">
      <w:pPr>
        <w:numPr>
          <w:ilvl w:val="0"/>
          <w:numId w:val="1"/>
        </w:numPr>
        <w:pBdr>
          <w:bottom w:val="single" w:sz="6" w:space="0" w:color="E5E5E5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fldChar w:fldCharType="begin"/>
      </w: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instrText xml:space="preserve"> HYPERLINK "https://www.rubinzal.com.ar/libros/codigo-penal-de-la-nacion-argentina-comentado-parte-especial-tomo-i/4113/?textobu=" \l "description" </w:instrText>
      </w: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fldChar w:fldCharType="separate"/>
      </w:r>
      <w:r w:rsidRPr="0056583A">
        <w:rPr>
          <w:rFonts w:ascii="Arial" w:eastAsia="Times New Roman" w:hAnsi="Arial" w:cs="Arial"/>
          <w:b/>
          <w:bCs/>
          <w:caps/>
          <w:color w:val="6666FF"/>
          <w:spacing w:val="8"/>
          <w:sz w:val="23"/>
          <w:szCs w:val="23"/>
          <w:bdr w:val="none" w:sz="0" w:space="0" w:color="auto" w:frame="1"/>
          <w:shd w:val="clear" w:color="auto" w:fill="FFFFFF"/>
          <w:lang w:eastAsia="es-AR"/>
        </w:rPr>
        <w:t>ÍNDICE</w:t>
      </w: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fldChar w:fldCharType="end"/>
      </w:r>
    </w:p>
    <w:p w:rsidR="0056583A" w:rsidRPr="0056583A" w:rsidRDefault="0056583A" w:rsidP="0056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p w:rsidR="0056583A" w:rsidRPr="0056583A" w:rsidRDefault="0056583A" w:rsidP="0056583A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Palabras preliminares, pág. 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bookmarkStart w:id="1" w:name="tema2017295"/>
      <w:bookmarkEnd w:id="1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LIBRO SEGUNDO - DE LOS DELITOS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TÍTULO I - DELITOS CONTRA LAS PERSONAS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 - DELITOS CONTRA LA VIDA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Nociones preliminares, pág. 11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El bien jurídico protegido: la vida, la integridad corporal y la salud de las personas físicas. Naturaleza jurídica de esos bienes, pág. 13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Límites biológicos: nacimiento y muerte del ser humano, pág. 15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Clasificación de los delitos contra las personas, pág. 17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A. Homicidio simple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El homicidio simple. Su definición legal, pág. 17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79, pág. 17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B. Homicidios calificados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Homicidio calificado por el vínculo de parentesco y familiar, pág. 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80, inc. 1º, pág. 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Homicidio agravado por el modo de comisión, pág. 46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2º, pág. 46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Por precio o promesa remuneratoria, pág. 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3º, pág. 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Homicidio por placer u odio, pág. 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4º, pág. 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Por el medio: Por un medio idóneo para crear un peligro común, pág. 68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5º, pág. 68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El concurso de dos o más personas, pág. 70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6º, pág. 70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VII. Homicidio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criminis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causa. Robo con homicidio, pág. 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7º, pág. 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VIII. Homicidio contra un miembro de las fuerzas de seguridad, pág. 82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8º, pág. 82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IX. Homicidio cometido por un miembro de las fuerzas de seguridad, pág. 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9º, pág. 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X. Homicidio de militar jerárquicamente superior, pág. 86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10, pág. 86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XI.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Femicidio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, pág. 91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11, pág. 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XII. Homicidio de propósito indirecto, pág. 96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12, pág. 96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C. Homicidio en estado de emoción violenta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El tipo penal, pág. 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 xml:space="preserve">Art. 81,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>inc.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 xml:space="preserve"> 1º, a),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>pág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>. 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Condiciones que debe reunir la emoción, pág. 103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sentimiento, pág. 104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 activo, pág. 106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tiempo transcurrido, pág. 107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La función de la memoria, pág. 109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Condiciones especiales, pág. 111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D. Homicidio preterintencional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Concepto, pág. 112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1º, b), pág. 112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II. Elemento subjetivo, pág. 114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El medio empleado, pág. 116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Previsibilidad del resultado muerte, pág. 118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82, pág. 120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E. Parricidio emocional y preterintencional atenuados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F. Instigación y ayuda al suicidio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El tipo penal y el suicidio. Concepto, pág. 121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83, pág. 121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Antecedentes, pág. 122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Conductas típicas contempladas, pág. 124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Instigar, pág. 124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Ayudar, pág. 126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Momento consumativo del delito, pág. 127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El tipo subjetivo, pág. 128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El sujeto pasivo, pág. 130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G. Homicidio culposo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84, pág. 132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Antecedentes de los delitos culposos, pág. 132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Formas comisivas, pág. 137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Clasificación de la culpa, pág. 140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Relación de causalidad, pág. 141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Agregado de la ley 25.189 al artículo 84 del Código Penal, pág. 142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Artículo 84 bis: Homicidio culposo mediante conducción culposa de vehículo con motor, pág. 143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H. Aborto, pág. 157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Bien jurídico protegido, pág. 159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Sujeto pasivo. Comienzo del embarazo, pág. 159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Las diversas figuras delictivas de nuestro Código Penal, pág. 160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85, pág. 160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La punibilidad del aborto profesional, pág. 164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86, pág. 164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La impunidad del aborto profesional, pág. 166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Aborto terapéutico, pág. 166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Aborto sentimental, pág. 169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El supuesto del artículo 87. Discusión acerca de las formas que puede asumir el tipo subjetivo de esta figura, pág. 173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87, pág. 173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VII. Aborto causado por la propia mujer, pág. 176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88, pág. 176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VIII. La protección jurídica del embrión, pág. 178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II - LESIONES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Concepto genérico de la lesión: daño en el cuerpo y en la salud, pág. 181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89, pág. 181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dolor, pág. 183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Límite mínimo para calificar el hecho como lesión, pág. 184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Consumación y tentativa, pág. 186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subjetivo, pág. 188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Subsidiariedad, pág. 189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Lesiones preterintencionales, pág. 191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Lesiones graves, pág. 192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90, pág. 192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Debilitamiento permanente de la salud, pág. 193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Debilitación permanente de un sentido, pág. 194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Debilitación permanente de un órgano, pág. 194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d) Debilitación permanente de un miembro, pág. 195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Dificultad permanente de la palabra, pág. 196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Peligro de vida, pág. 196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Duración de la enfermedad o incapacidad para el trabajo, pág. 198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h) Deformación o desfiguramiento de rostro, pág. 199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Lesiones gravísimas, pág. 200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91, pág. 200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Enfermedad mental o corporal cierta o probablemente incurable, pág. 201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Inutilidad permanente para el trabajo, pág. 201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Pérdida de sentido, órgano, miembro, o de su uso, pág. 201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Pérdida de la palabra, pág. 202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Pérdida de la capacidad de engendrar o concebir, pág. 202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Consumación y tipo subjetivo, pág. 204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El delito de contagio venéreo, pág. 204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Circunstancias calificativas del delito de lesiones, pág. 205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92, pág. 205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93, pág. 206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Lesiones culposas, pág. 207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94, pág. 207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210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VII. Lesiones culposas por conducción de vehículo con motor, pág. 212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94 bis, pág. 212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III - HOMICIDIO O LESIONES EN RIÑA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95, pág. 217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96, pág. 217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La riña, pág. 218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La agresión, pág. 220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Requisitos existentes para la aplicación del artículo 95 del Código Penal, pág. 221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Condiciones negativas, pág. 221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Condiciones positivas, pág. 222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Autoría, pág. 222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Tipo subjetivo. Consumación y tentativa, pág. 225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IV - DUELO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Duelo regular, pág. 227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97, pág. 227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Sujetos, pág. 229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Consumación y tentativa, pág. 230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subjetivo, pág. 230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Penalidades, pág. 230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Duelo irregular, pág. 231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98, pág. 231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231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Consumación y tentativa, pág. 232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subjetivo, pág. 232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Penalidades, pág. 232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Instigación a provocar o aceptar un duelo. Desacreditación pública por no desafiar o rehusar un desafío, pág. 233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99, pág. 233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A. Instigación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Conducta típica, pág. 233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234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B. Descrédito público por causa de un desafío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235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236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Provocación al duelo mediando un interés pecuniario u otro inmoral, pág. 236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100, pág. 236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Consumación, pág. 237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subjetivo, pág. 237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Penalidades, pág. 237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Deslealtad en los contendientes, pág. 238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101, pág. 238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239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Alevosía de los padrinos, pág. 239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102, pág. 239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VII. Concertación de duelo a muerte, pág. 240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103, pág. 240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241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V - ABUSO DE ARMAS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104, pág. 243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Disparo de arma de fuego, pág. 244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244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Consumación y tentativa, pág. 248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subjetivo, pág. 249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Relaciones concursales, pág. 250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Agresión con arma, pág. 252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252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254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Agravantes y atenuantes del abuso de armas, pág. 255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105, pág. 255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VI - ABANDONO DE PERSONAS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106, pág. 257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Nociones generales, pág. 257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Primer supuesto. Puesta en peligro por desamparo, pág. 259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Sujetos, pág. 261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Consumación y tentativa, pág. 262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subjetivo, pág. 262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Puesta en peligro por abandono propiamente dicho, pág. 262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262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 activo y pasivo, pág. 265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Consumación y tentativa, pág. 269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subjetivo, pág. 270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Figuras agravadas, pág. 271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Agravante por el vínculo, pág. 274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107, pág. 274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Omisión de auxilio, pág. 275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108, pág. 275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Características del tipo objetivo, pág. 276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Primera hipótesis: menor desamparado o perdido, pág. 277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Segunda hipótesis: persona herida, inválida o amenazada de peligro, pág. 278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d) Los sujetos de la relación, pág. 281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Consumación y tentativa, pág. 281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Los restantes elementos del tipo penal, pág. 282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El tipo subjetivo, pág. 284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TÍTULO II - DELITOS CONTRA EL HONOR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Nociones generales, pág. 285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La dimensión histórica y su sistematización jurídica, pág. 285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Titular del bien jurídico tutelado, pág. 289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Personas deshonradas, pág. 289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Los menores de edad, pág. 290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Incapaces, pág. 291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Difuntos, pág. 292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Personas jurídicas, pág. 294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El delito de calumnia, pág. 297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109, pág. 297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Conducta típica: imputación, pág. 297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El objeto de la imputación, pág. 300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Características del delito imputado (concreto y circunstanciado), pág. 301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La falsedad de la imputación, pág. 307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El delito imputado debe dar lugar a la acción pública, pág. 308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Sujeto pasivo, pág. 310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Atipicidad: asuntos de interés público o afirmaciones no asertivas, pág. 311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1) Asuntos de interés público, pág. 311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2) Afirmaciones no asertivas, pág. 318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h) Tipo subjetivo, pág. 319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i) La pena, pág. 321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j) Consumación y tentativa, pág. 322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k) En torno al principio de legalidad, pág. 322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l) La calumnia y la falsa denuncia: diferencias, pág. 324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1) Tesis del concurso de delitos, pág. 326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1.1) Concurso ideal, pág. 326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1.2) Concurso real, pág. 326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2) Tesis del concurso aparente, pág. 327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2.1) Teoría de la aplicación del delito de calumnias, pág. 327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2.2) Teoría de la aplicación del delito de falsa denuncia, pág. 328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3) Nuestra opinión, pág. 329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m) Calumnia y falso testimonio, pág. 330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El delito de injurias, pág. 332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110, pág. 332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332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Injuria por omisión, pág. 335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Entidad de los calificativos, pág. 336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Modos comisivos, pág. 340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Tipo subjetivo, pág. 340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Atipicidad de injurias proferidas en asuntos de interés público o relacionados con ello, pág. 344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Consumación y tentativa, pág. 345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h) Pluralidad de injurias, pág. 346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i) Calumnias e injurias múltiples, pág. 349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V. La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exceptio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veritatis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, pág. 351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111, pág. 351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Derogación del inciso 1º del artículo 111 del Código Penal, pág. 352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Si el hecho atribuido hubiese dado lugar a proceso penal, pág. 352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c) Prueba pedida por el ofendido, pág. 354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Calumnias o injurias equívocas o encubiertas, pág. 355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112, pág. 356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VII. Publicación y reproducción de calumnias o injurias, pág. 356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113, pág. 356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VIII. Injurias cometidas por medio de la prensa, pág. 362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114, pág. 362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IX. Injurias en juicio, pág. 364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115, pág. 364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X. La reciprocidad en las injurias, pág. 368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116, pág. 368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XI. La retractación, pág. 369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117, pág. 369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XII. Inserción de datos falsos en archivos de datos personales. El artículo 117 bis del Código Penal y el hábeas data, pág. 373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117 bis, pág. 373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Inserción de datos falsos, pág. 374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Suministro de información falsa de datos, pág. 375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Agravante por resultado, pág. 375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Agravante por la calidad del autor, pág. 376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XIII. El honor, la jurisdicción e inmunidades, pág. 377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TÍTULO III - DELITOS CONTRA LA INTEGRIDAD SEXUAL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Nociones generales, pág. 381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Bien jurídico, pág. 382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Los tipos penales involucrados en este Título, pág. 384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I, pág. 385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II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Abuso sexual simple, pág. 387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119, pág. 387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objetivo: características, pág. 388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El tipo subjetivo, pág. 391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Tentativa, pág. 392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Concurso delictivo, pág. 393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Abuso sexual gravemente ultrajante, pág. 395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La temporalidad de la conducta, pág. 396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Circunstancias modales, pág. 396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Abuso sexual con acceso carnal, pág. 399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tipo objetivo, pág. 399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1) Acceso carnal, pág. 400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2) Actos análogos al acceso carnal, pág. 402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 activo y pasivo, pág. 402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tipo subjetivo, pág. 403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Consumación y tentativa, pág. 403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Agravantes, pág. 406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a), pág. 406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b), pág. 408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c), pág. 411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d), pág. 412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e), pág. 413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f), pág. 414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Agravante en el abuso sexual simple, pág. 415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Abuso sexual por aprovechamiento de la inmadurez sexual (estupro), pág. 416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120, pág. 416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a) Inexperiencia de la víctima, pág. 418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Relación de preeminencia, pág. 420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Circunstancia equivalente, pág. 420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Relación de subsidiariedad, pág. 420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Agravantes, pág. 421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121, pág. 422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122, pág. 422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123, pág. 422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Agravante común a los artículos 119 y 120. Muerte del ofendido, pág. 422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124, pág. 422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III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Corrupción de menores, pág. 425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125, pág. 425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tipo objetivo, pág. 426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Agravante por la minoridad del sujeto pasivo, pág. 428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Agravante por la calidad del autor y medios comisivos, pág. 429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Promoción y facilitación de prostitución, pág. 430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125 bis, pág. 430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La prostitución, pág. 430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Características del delito, pág. 431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consentimiento, pág. 433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Sujetos. Tipo subjetivo, pág. 435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Promoción o facilitación de la prostitución agravada, pág. 436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126, pág. 436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Agravante por empleo de medios coactivos, pág. 436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Agravante por parentesco y relación social, pág. 439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Agravante por la condición del sujeto activo (funcionario público), pág. 441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Agravante por la minoridad del sujeto pasivo, pág. 443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Rufianería, pág. 444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127, pág. 444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Antecedentes nacionales, pág. 445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El tipo objetivo, pág. 445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Sujetos. Consumación y tentativa, pág. 449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subjetivo, pág. 449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Rufianería agravada, pág. 450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127 bis, pág. 451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127 ter, pág. 451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Pornografía infantil. Organización de espectáculos pornográficos y suministro de material pornográfico, pág. 451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128, pág. 451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Acciones típicas, pág. 453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El objeto prohibido, pág. 456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Obscenidad y pornografía, pág. 457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Bien jurídico, pág. 459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Sujeto activo y sujeto pasivo, pág. 460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Tipo subjetivo, pág. 461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Consumación y tentativa, pág. 462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h) Organización de espectáculos de pornografía infantil, pág. 463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i) Facilitación de acceso y suministro de material pornográfico, pág. 463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j) Agravante, pág. 465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VII. Exhibiciones obscenas, pág. 466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129, pág. 466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466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b) Tipo subjetivo, pág. 467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IV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Rapto, pág. 471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130, pág. 471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Rapto propio, pág. 473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1) Tipo objetivo, pág. 474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2) Tipo subjetivo. Consumación y concurso delictivo, pág. 476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Rapto impropio, pág. 478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1) Tipo objetivo, pág. 478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2) Tipo subjetivo, pág. 479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Rapto agravado, pág. 479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II.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Grooming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, pág. 479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131, pág. 479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480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482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V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Avenimiento, pág. 483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132, pág. 483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Régimen especial para los partícipes, pág. 484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133, pág. 484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TÍTULO IV - DELITOS CONTRA EL ESTADO CIVIL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Nociones generales y bien jurídico tutelado, pág. 487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Sistemática del Código Penal y antecedentes, pág. 489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Matrimonios ilegales, pág. 490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Matrimonio ilegal propiamente dicho, pág. 491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 - MATRIMONIOS ILEGALES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El matrimonio ilegal bilateral, pág. 493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134, pág. 493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Elementos constitutivos del tipo objetivo, pág. 494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Consumación y tentativa, pág. 497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tipo subjetivo, pág. 498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Matrimonio ilegal unilateral, pág. 499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135, inc. 1º, pág. 499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Características del tipo penal, pág. 499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El tipo subjetivo, pág. 501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La bigamia, pág. 501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Simulación de matrimonio, pág. 503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2º, pág. 503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504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505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El delito del oficial público autorizante, pág. 506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136, pág. 506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A. Autorización dolosa de un matrimonio ilegal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507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B. Autorización culposa -por ignorancia de llenar los requisitos legales- de un matrimonio de dicha naturaleza, pág. 508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C. Celebración dolosa por inobservancia de las formalidades legales, pág. 508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509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509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El delito del representante legal del menor impúber, pág. 510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137, pág. 510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510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b) Tipo subjetivo y consumación, pág. 512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II - SUPRESIÓN Y SUPOSICIÓN DEL ESTADO CIVIL Y DE LA IDENTIDAD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Introducción: el derecho a la identidad, pág. 513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La supresión o alteración del estado civil, pág. 515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138, pág. 515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Acciones típicas, pág. 516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 activo y pasivo, pág. 517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Aspecto subjetivo del tipo, pág. 518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Consumación y concurso delictivo, pág. 520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Suposición de preñez o parto, pág. 523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139, inc. 1º, pág. 523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Características, pág. 524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Acción típica, pág. 525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subjetivo, pág. 526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Autoría y participación, pág. 527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Consumación y concurso delictivo, pág. 527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Supresión de identidad de un menor de diez años. Su retención y ocultación, pág. 530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2º, pág. 530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Características del tipo objetivo, pág. 530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 activo y pasivo, pág. 533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Consumación, pág. 534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 y concurso delictivo, pág. 535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Facilitación, promoción e intermediación, pág. 536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139 bis, pág. 536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tipo objetivo, pág. 537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Sujetos, pág. 538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subjetivo, pág. 538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Agravante para el funcionario público o el profesional de la salud, pág. 539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TÍTULO V - DELITOS CONTRA LA LIBERTAD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Nociones generales, pág. 541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Bien jurídico tutelado, pág. 543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 - DELITOS CONTRA LA LIBERTAD INDIVIDUAL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Reducción a esclavitud y servidumbre. Trabajos forzosos y matrimonio servil, pág. 545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140, pág. 545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Reducción a esclavitud o servidumbre, pág. 546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Trabajos y servicios forzados. Matrimonio servil, pág. 549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Privación ilegal de la libertad personal, pág. 551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141, pág. 551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Generalidades, pág. 551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objetivo, pág. 552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Elemento normativo. La ilegalidad, pág. 554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Consumación y tentativa, pág. 555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El consentimiento, pág. 555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El tipo subjetivo, pág. 556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Agravantes, pág. 556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142, pág. 557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Violencia, amenazas, fines religiosos y venganza (inc. 1º), pág. 557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Ascendientes y otros parientes (inc. 2º), pág. 559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Grave daño a la persona, salud y negocios (inc. 3º), pág. 560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Simular autoridad pública u orden de la misma (inc. 4º), pág. 562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Por el tiempo de duración (inc. 5º), pág. 563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Privación coactiva de libertad, pág. 564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Art. 142 bis, pág. 564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Sujetos, pág. 566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Agravantes, pág. 567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1) Víctima mujer embarazada, menor de 18 años o mayor de 70 años de edad (inc. 1º), pág. 567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2) Víctima ascendiente, hermano, cónyuge o persona a quien se deba respeto (inc. 2º), pág. 568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3) Causación de lesiones graves o gravísimas en la víctima (inc. 3º), pág. 569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4) Víctima persona discapacitada, enferma o minusválida (inc. 4º), pág. 569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5) Sujeto activo funcionario público o de las fuerzas armadas, de seguridad o inteligencia del Estado (inc. 5º), pág. 570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6) Participación plural (inc. 6º), pág. 572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7) Agravante por el resultado muerte (tercer párrafo), pág. 573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8) Agravante por muerte dolosa (anteúltimo párrafo), pág. 574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9) Atenuante para el partícipe (último párrafo), pág. 575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Delito de desaparición forzada de personas, pág. 575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A. Análisis del tipo penal contenido en el artículo 142 ter del Código Penal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142 ter, pág. 576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Elementos típicos de la figura penal, pág. 577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Los diferentes tramos de esta ilicitud, pág. 579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sujeto activo de este delito, pág. 580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La penalidad, pág. 583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B. Agravantes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Agravante por el resultado muerte, pág. 584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Agravante por la condición personal del sujeto pasivo, pág. 586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Agravante por la circunstancia personal de la víctima, pág. 586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Retención indebida de detenidos, pág. 587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143, inc. 1º, pág. 587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587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589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VII. Prolongación indebida de detención, pág. 590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2º, pág. 590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Características del tipo objetivo, pág. 590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VIII. Incomunicación indebida de un detenido, pág. 592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3º, pág. 593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Características del tipo objetivo, pág. 593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594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IX. Recepción de reos sin los recaudos legales, pág. 594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4º, pág. 595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595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X. Recepción de presos sin orden de autoridad competente, pág. 597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5º, pág. 597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598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599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XI. Connivencia con una detención ilegal, pág. 599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6º, pág. 599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599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XII. Agravantes, pág. 601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144, pág. 601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XIII. Privación ilegal cometida por funcionario público, pág. 602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lastRenderedPageBreak/>
        <w:t xml:space="preserve">Art. 144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>bis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 xml:space="preserve">,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>inc.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 xml:space="preserve"> 1º,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>pág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val="en-US" w:eastAsia="es-AR"/>
        </w:rPr>
        <w:t>. 603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605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XIV. Vejaciones y apremios ilegales en actos de servicio, pág. 606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2º, pág. 606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XV. Severidades, vejaciones y apremios ilegales, pág. 608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3º, pág. 608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609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611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Agravantes, pág. 611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XVI. Torturas, pág. 612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144 ter, pág. 612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613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 activo, pág. 614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Contenido, pág. 615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Sujeto pasivo, pág. 618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Consumación y tentativa, pág. 619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Tipo subjetivo, pág. 619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Agravantes, pág. 619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XVII. Omisión de evitar torturas y omisión de denunciarlas, pág. 621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Art. 144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quáter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,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incs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. 1º y 2º, pág. 621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Omisión de evitar torturas. Características, pág. 621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Omisión de denunciar torturas. Características, pág. 622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Similitudes y diferencias, pág. 623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XVIII. Omisión de persecución y de denuncia calificada, pág. 624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3º, pág. 624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Inc. 4º, pág. 626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XIX. Omisión de vigilancia o no adopción de recaudos para impedir torturas, pág. 626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Art. 144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quinquies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, pág. 626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XX. Extrañamiento ilegal, pág. 628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145, pág. 628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629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XXI. Trata de personas, pág. 630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A. El delito de trata de personas en el Código Penal, pág. 630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B. El llamado delito de trata de personas mayores de edad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145 bis, pág. 630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Acciones típicas, pág. 631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El elemento subjetivo del tipo. La finalidad de "explotación", pág. 633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consentimiento, pág. 635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El sujeto pasivo, pág. 636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Consumación y tentativa, pág. 636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C. El delito de trata de personas agravado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145 ter, pág. 637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Agravante por el empleo de medios calificados, pág. 638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Agravante por la condición de la víctima (embarazada o mayor de 70 años), pág. 642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Agravante por la condición de la víctima (discapacitada, enferma o minusválida), pág. 643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Agravante por pluralidad de víctimas, pág. 644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Agravante por la actuación de sujeto activo múltiple, pág. 645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f) Agravante por la calidad del sujeto activo (parentesco y relación social), pág. 646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Agravante por la condición del sujeto activo (funcionario público), pág. 650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h) Agravante por la consumación de la finalidad propuesta, pág. 651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i) Agravante por la minoridad del sujeto pasivo, pág. 652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XXII. Sustracción de menores, pág. 653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146, pág. 653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654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 activo, pág. 656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Cuestiones acerca del momento consumativo, pág. 659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subjetivo, pág. 659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XXIII. Omisión de presentación de un menor y ausencia de razones satisfactorias en torno a su desaparición, pág. 659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147, pág. 660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Generalidades, pág. 660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XXIV. Inducción a la fuga de un menor, pág. 662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148, pág. 663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663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XXV. El aprovechamiento ilícito del trabajo infantil, pág. 664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148 bis, pág. 665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tipo penal y el bien jurídico tutelado, pág. 665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Características del delito, pág. 667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Sujeto pasivo del delito, pág. 669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Casos excluidos de la tipicidad penal, pág. 671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Sujeto activo, pág. 672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Eximentes, pág. 673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La relación de subsidiariedad, pág. 675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h) Características del delito, pág. 676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XXVI. Ocultación de menor fugado, pág. 676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149, pág. 676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677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677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Relaciones de esta figura con otros delitos, pág. 678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La forma agravada por la ocultación del menor, pág. 678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XXVII. El delito de amenazas, pág. 679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149 bis, pág. 679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Concepto de amenazas, pág. 680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Entidad de la amenaza, pág. 681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Aspecto subjetivo, pág. 683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Características del delito y consumación, pág. 684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Modos de amenazar. Agravantes, pág. 685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XXVIII. El delito de coacción, pág. 687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688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690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XXIX. Causales de agravación, pág. 691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149 ter, pág. 691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Amenazas anónimas, pág. 692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Propósito de obtener alguna medida o concesión por parte de los poderes públicos, pág. 692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Propósito de obligar a una persona a que abandone el país, o lugares de residencia o trabajo, pág. 694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II - VIOLACIÓN DE DOMICILIO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La figura del artículo 150 del Código Penal, pág. 697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150, pág. 697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a) Tipo objetivo, pág. 698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Concepto de domicilio, pág. 699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La voluntad de exclusión, pág. 701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El elemento subjetivo de la figura, pág. 703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La subsidiariedad expresa de este delito, pág. 704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El delito de allanamientos ilegales, pág. 705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151, pág. 705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Generalidades y tipo objetivo, pág. 706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708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Causas de justificación, pág. 709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152, pág. 709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III - VIOLACIÓN DE SECRETOS Y DE LA PRIVACIDAD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Apoderamiento ilegítimo de comunicaciones. Interceptación indebida de comunicaciones. Agravantes, pág. 713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153, pág. 713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Apoderamiento indebido de correspondencia y comunicaciones. Tipo objetivo, pág. 714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1) El objeto de protección, pág. 714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2) Acciones típicas, pág. 718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723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La intrusión telefónica y electrónica, pág. 723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Agravante por revelación, pág. 724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Sanción especial del funcionario público, pág. 725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Acceso indebido a sistemas informáticos, pág. 726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153 bis, pág. 726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726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Tipo subjetivo, pág. 728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Agravante, pág. 728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Violación de correspondencia agravada por abuso de función, pág. 730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154, pág. 730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Sujeto activo, pág. 731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Las diversas acciones típicas, pág. 731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subjetivo, pág. 733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IV. Publicación indebida de correspondencia, pág. 733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155, pág. 733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Tipo objetivo, pág. 733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Sujetos, pág. 735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subjetivo, pág. 736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Consumación y tentativa, pág. 736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Exención de responsabilidad, pág. 736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V. Violación de secreto profesional, pág. 738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156, pág. 738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Sujeto activo, pág. 738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El secreto profesional, pág. 740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La obligación de guardar silencio profesional, pág. 740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La justa causa de revelación, pág. 741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Tipo subjetivo y consumación, pág. 744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VI. La tutela del secreto oficial, pág. 745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157, pág. 745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La conducta típica, pág. 745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Relación con el artículo 222 del Código Penal, pág. 745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Su ubicación sistemática, pág. 746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Sujeto activo, pág. 746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La calidad de secreto, pág. 747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VII. Violación de confidencialidad en banco de datos personales, pág. 748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157 bis, pág. 748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A. Acceso ilegítimo a un banco de datos personales, pág. 748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B. Revelación y </w:t>
      </w:r>
      <w:proofErr w:type="spellStart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proporcionamiento</w:t>
      </w:r>
      <w:proofErr w:type="spellEnd"/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de secretos registrados en banco de datos personales, pág. 751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C. Inserción de datos en archivos de datos personales, pág. 753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IV - DELITOS CONTRA LA LIBERTAD DE TRABAJO Y ASOCIACIÓN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El delito de compulsión a la huelga o "boicot", pág. 757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158, pág. 757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tipo objetivo, pág. 758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 activo y pasivo, pág. 759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elemento subjetivo, pág. 760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Consumación, pág. 761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Tipo subjetivo, pág. 761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II. El delito de compeler al lock-out y contra la libertad de asociación, pág. 762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bien jurídico, pág. 762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Compulsión al lock-out y al derecho de asociación, pág. 762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El objeto material del delito, pág. 763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 y consumación delictiva, pág. 764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Los sujetos, pág. 764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III. El delito de concurrencia desleal, pág. 765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159, pág. 765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La figura delictiva y sus antecedentes, pág. 765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 activo, pág. 766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Sujeto pasivo, pág. 767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Los medios empleados, pág. 767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e) Concepto de clientela, pág. 768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f) Elemento subjetivo, pág. 769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g) Momento consumativo, pág. 770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V - DELITOS CONTRA LA LIBERTAD DE REUNIÓN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Impedimento o turbación de reuniones lícitas, pág. 771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160, pág. 771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Las acciones prohibidas, pág. 771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Sujetos, pág. 772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Consumación, pág. 772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d) Tipo subjetivo, pág. 773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CAPÍTULO VI - DELITOS CONTRA LA LIBERTAD DE PRENSA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I. Impedimento o estorbo de la libre circulación periodística, pág. 775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Art. 161, pág. 775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a) El tipo objetivo, pág. 776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b) Sujeto activo y sujeto pasivo, pág. 777</w:t>
      </w:r>
    </w:p>
    <w:p w:rsidR="0056583A" w:rsidRPr="0056583A" w:rsidRDefault="0056583A" w:rsidP="0056583A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56583A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c) Tipo subjetivo y consumación, pág. 777</w:t>
      </w:r>
    </w:p>
    <w:p w:rsidR="009E42DA" w:rsidRDefault="0056583A"/>
    <w:sectPr w:rsidR="009E42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862"/>
    <w:multiLevelType w:val="multilevel"/>
    <w:tmpl w:val="F4DA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6341B"/>
    <w:multiLevelType w:val="multilevel"/>
    <w:tmpl w:val="5F4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35159"/>
    <w:multiLevelType w:val="multilevel"/>
    <w:tmpl w:val="3132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3A"/>
    <w:rsid w:val="000A3CF7"/>
    <w:rsid w:val="00340773"/>
    <w:rsid w:val="003F331E"/>
    <w:rsid w:val="0056583A"/>
    <w:rsid w:val="005A4E06"/>
    <w:rsid w:val="005D6440"/>
    <w:rsid w:val="006270DE"/>
    <w:rsid w:val="00862952"/>
    <w:rsid w:val="009E32C8"/>
    <w:rsid w:val="00A12960"/>
    <w:rsid w:val="00A97CCD"/>
    <w:rsid w:val="00B229A0"/>
    <w:rsid w:val="00BE736B"/>
    <w:rsid w:val="00C24438"/>
    <w:rsid w:val="00E5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58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5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4311</Words>
  <Characters>23711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Teodoro Miño Preve</dc:creator>
  <cp:lastModifiedBy>Javier Teodoro Miño Preve</cp:lastModifiedBy>
  <cp:revision>1</cp:revision>
  <dcterms:created xsi:type="dcterms:W3CDTF">2021-09-20T16:01:00Z</dcterms:created>
  <dcterms:modified xsi:type="dcterms:W3CDTF">2021-09-20T16:03:00Z</dcterms:modified>
</cp:coreProperties>
</file>